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pPr w:leftFromText="180" w:rightFromText="180" w:horzAnchor="margin" w:tblpXSpec="center" w:tblpY="-422"/>
        <w:tblW w:w="10491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491"/>
      </w:tblGrid>
      <w:tr w:rsidR="003E6BF0" w:rsidRPr="0090786B" w14:paraId="59663BA5" w14:textId="77777777" w:rsidTr="00796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5CF14430" w14:textId="77777777" w:rsidR="00232639" w:rsidRDefault="00DD09A2" w:rsidP="00DD09A2">
            <w:pPr>
              <w:spacing w:before="120" w:after="120"/>
              <w:jc w:val="center"/>
              <w:rPr>
                <w:rFonts w:ascii="Myriad pro" w:hAnsi="Myriad pro"/>
                <w:b w:val="0"/>
                <w:bCs w:val="0"/>
                <w:lang w:val="bs-Latn-BA"/>
              </w:rPr>
            </w:pPr>
            <w:r w:rsidRPr="00232639">
              <w:rPr>
                <w:rFonts w:ascii="Myriad pro" w:hAnsi="Myriad pro"/>
                <w:lang w:val="bs-Latn-BA"/>
              </w:rPr>
              <w:t xml:space="preserve">TENDERSKA DOKUMENTACIJA ZA POJEDNOSTALVJENU PROCEDURU NABAVKI </w:t>
            </w:r>
          </w:p>
          <w:p w14:paraId="5F6C50D7" w14:textId="1ED19C8D" w:rsidR="003E6BF0" w:rsidRPr="00232639" w:rsidRDefault="003E6BF0" w:rsidP="00DD09A2">
            <w:pPr>
              <w:spacing w:before="120" w:after="120"/>
              <w:jc w:val="center"/>
              <w:rPr>
                <w:rFonts w:ascii="Myriad pro" w:hAnsi="Myriad pro"/>
                <w:lang w:val="bs-Latn-BA"/>
              </w:rPr>
            </w:pPr>
          </w:p>
        </w:tc>
      </w:tr>
    </w:tbl>
    <w:p w14:paraId="5FCF7138" w14:textId="06620ECE" w:rsidR="00DD09A2" w:rsidRPr="00232639" w:rsidRDefault="00DD09A2" w:rsidP="00923931">
      <w:pPr>
        <w:spacing w:before="120" w:after="120"/>
        <w:rPr>
          <w:rFonts w:ascii="Myriad pro" w:hAnsi="Myriad pro"/>
          <w:b/>
          <w:u w:val="single"/>
          <w:lang w:val="bs-Latn-BA"/>
        </w:rPr>
      </w:pPr>
      <w:r w:rsidRPr="00232639">
        <w:rPr>
          <w:rFonts w:ascii="Myriad pro" w:hAnsi="Myriad pro"/>
          <w:b/>
          <w:u w:val="single"/>
          <w:lang w:val="bs-Latn-BA"/>
        </w:rPr>
        <w:t>DIO B: DOKUMENT</w:t>
      </w:r>
      <w:r w:rsidR="005A2054" w:rsidRPr="00232639">
        <w:rPr>
          <w:rFonts w:ascii="Myriad pro" w:hAnsi="Myriad pro"/>
          <w:b/>
          <w:u w:val="single"/>
          <w:lang w:val="bs-Latn-BA"/>
        </w:rPr>
        <w:t>A</w:t>
      </w:r>
      <w:r w:rsidRPr="00232639">
        <w:rPr>
          <w:rFonts w:ascii="Myriad pro" w:hAnsi="Myriad pro"/>
          <w:b/>
          <w:u w:val="single"/>
          <w:lang w:val="bs-Latn-BA"/>
        </w:rPr>
        <w:t xml:space="preserve"> KOJE </w:t>
      </w:r>
      <w:r w:rsidR="005A2054" w:rsidRPr="00232639">
        <w:rPr>
          <w:rFonts w:ascii="Myriad pro" w:hAnsi="Myriad pro"/>
          <w:b/>
          <w:u w:val="single"/>
          <w:lang w:val="bs-Latn-BA"/>
        </w:rPr>
        <w:t xml:space="preserve">POPUNJAVA PONUĐAČ </w:t>
      </w:r>
      <w:r w:rsidRPr="00232639">
        <w:rPr>
          <w:rFonts w:ascii="Myriad pro" w:hAnsi="Myriad pro"/>
          <w:b/>
          <w:u w:val="single"/>
          <w:lang w:val="bs-Latn-BA"/>
        </w:rPr>
        <w:t>- TEHNIČKA PONUDA</w:t>
      </w:r>
    </w:p>
    <w:p w14:paraId="5C3BDE6D" w14:textId="77777777" w:rsidR="00DD09A2" w:rsidRPr="00232639" w:rsidRDefault="00DD09A2" w:rsidP="00DD09A2">
      <w:pPr>
        <w:spacing w:before="120" w:after="120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Ovaj dokument sadrži sljedeće dijelove:</w:t>
      </w:r>
    </w:p>
    <w:p w14:paraId="32DAE3CC" w14:textId="4FBF7C49" w:rsidR="00DD09A2" w:rsidRPr="00232639" w:rsidRDefault="00DD09A2" w:rsidP="00923931">
      <w:pPr>
        <w:pStyle w:val="ListParagraph"/>
        <w:numPr>
          <w:ilvl w:val="0"/>
          <w:numId w:val="1"/>
        </w:numPr>
        <w:spacing w:before="120" w:after="120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Obrazac za podnošenje ponuda</w:t>
      </w:r>
    </w:p>
    <w:p w14:paraId="5A1CCAFD" w14:textId="4A0BA0D2" w:rsidR="00DD09A2" w:rsidRPr="00232639" w:rsidRDefault="00DD09A2" w:rsidP="00923931">
      <w:pPr>
        <w:pStyle w:val="ListParagraph"/>
        <w:numPr>
          <w:ilvl w:val="0"/>
          <w:numId w:val="1"/>
        </w:numPr>
        <w:spacing w:before="120" w:after="120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 xml:space="preserve">Izjava </w:t>
      </w:r>
      <w:r w:rsidR="005A2054" w:rsidRPr="00232639">
        <w:rPr>
          <w:rFonts w:ascii="Myriad pro" w:hAnsi="Myriad pro"/>
          <w:lang w:val="bs-Latn-BA"/>
        </w:rPr>
        <w:t>ponuđača</w:t>
      </w:r>
    </w:p>
    <w:p w14:paraId="01CA9C2B" w14:textId="0214E59B" w:rsidR="002467D6" w:rsidRPr="00232639" w:rsidRDefault="00DD09A2" w:rsidP="00923931">
      <w:pPr>
        <w:pStyle w:val="ListParagraph"/>
        <w:numPr>
          <w:ilvl w:val="0"/>
          <w:numId w:val="1"/>
        </w:numPr>
        <w:spacing w:before="120" w:after="120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Tehnička ponuda</w:t>
      </w:r>
    </w:p>
    <w:p w14:paraId="5AE4AD3D" w14:textId="77777777" w:rsidR="003E6BF0" w:rsidRPr="00232639" w:rsidRDefault="003E6BF0" w:rsidP="00923931">
      <w:pPr>
        <w:spacing w:before="120" w:after="120"/>
        <w:rPr>
          <w:rFonts w:ascii="Myriad pro" w:hAnsi="Myriad pro"/>
          <w:lang w:val="bs-Latn-BA"/>
        </w:rPr>
      </w:pPr>
    </w:p>
    <w:p w14:paraId="11D6E4DD" w14:textId="77777777" w:rsidR="003E6BF0" w:rsidRPr="00232639" w:rsidRDefault="003E6BF0" w:rsidP="00923931">
      <w:pPr>
        <w:spacing w:before="120" w:after="120"/>
        <w:rPr>
          <w:rFonts w:ascii="Myriad pro" w:hAnsi="Myriad pro"/>
          <w:lang w:val="bs-Latn-BA"/>
        </w:rPr>
        <w:sectPr w:rsidR="003E6BF0" w:rsidRPr="00232639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3E6BF0" w:rsidRPr="00232639" w14:paraId="0E20E1A6" w14:textId="77777777" w:rsidTr="00796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7C16B4BE" w14:textId="0918B5FE" w:rsidR="003E6BF0" w:rsidRPr="00232639" w:rsidRDefault="00DD09A2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  <w:r w:rsidRPr="00232639">
              <w:rPr>
                <w:rFonts w:ascii="Myriad pro" w:hAnsi="Myriad pro"/>
                <w:lang w:val="bs-Latn-BA"/>
              </w:rPr>
              <w:lastRenderedPageBreak/>
              <w:t>OBRAZAC ZA PRIJAVU PONUDA</w:t>
            </w:r>
          </w:p>
        </w:tc>
      </w:tr>
    </w:tbl>
    <w:p w14:paraId="4B7C38B4" w14:textId="28B49559" w:rsidR="005F60CC" w:rsidRPr="00232639" w:rsidRDefault="005F60CC" w:rsidP="00923931">
      <w:pPr>
        <w:tabs>
          <w:tab w:val="left" w:pos="360"/>
        </w:tabs>
        <w:spacing w:before="120" w:after="120"/>
        <w:ind w:left="426" w:hanging="426"/>
        <w:jc w:val="both"/>
        <w:outlineLvl w:val="0"/>
        <w:rPr>
          <w:rFonts w:ascii="Myriad pro" w:hAnsi="Myriad pro"/>
          <w:b/>
          <w:lang w:val="bs-Latn-BA"/>
        </w:rPr>
      </w:pPr>
      <w:r w:rsidRPr="00232639">
        <w:rPr>
          <w:rFonts w:ascii="Myriad pro" w:hAnsi="Myriad pro"/>
          <w:b/>
          <w:lang w:val="bs-Latn-BA"/>
        </w:rPr>
        <w:t>1</w:t>
      </w:r>
      <w:r w:rsidRPr="00232639">
        <w:rPr>
          <w:rFonts w:ascii="Myriad pro" w:hAnsi="Myriad pro"/>
          <w:b/>
          <w:lang w:val="bs-Latn-BA"/>
        </w:rPr>
        <w:tab/>
      </w:r>
      <w:r w:rsidR="00DD09A2" w:rsidRPr="00232639">
        <w:rPr>
          <w:rFonts w:ascii="Myriad pro" w:hAnsi="Myriad pro"/>
          <w:b/>
          <w:lang w:val="bs-Latn-BA"/>
        </w:rPr>
        <w:t>PREDAO</w:t>
      </w:r>
      <w:r w:rsidRPr="00232639">
        <w:rPr>
          <w:rFonts w:ascii="Myriad pro" w:hAnsi="Myriad pro"/>
          <w:b/>
          <w:lang w:val="bs-Latn-BA"/>
        </w:rPr>
        <w:t xml:space="preserve"> (i.e. </w:t>
      </w:r>
      <w:r w:rsidR="00DD09A2" w:rsidRPr="00232639">
        <w:rPr>
          <w:rFonts w:ascii="Myriad pro" w:hAnsi="Myriad pro"/>
          <w:b/>
          <w:lang w:val="bs-Latn-BA"/>
        </w:rPr>
        <w:t xml:space="preserve">identitet </w:t>
      </w:r>
      <w:r w:rsidR="00DD6C4E" w:rsidRPr="00232639">
        <w:rPr>
          <w:rFonts w:ascii="Myriad pro" w:hAnsi="Myriad pro"/>
          <w:b/>
          <w:lang w:val="bs-Latn-BA"/>
        </w:rPr>
        <w:t>Po</w:t>
      </w:r>
      <w:r w:rsidR="005A2054" w:rsidRPr="00232639">
        <w:rPr>
          <w:rFonts w:ascii="Myriad pro" w:hAnsi="Myriad pro"/>
          <w:b/>
          <w:lang w:val="bs-Latn-BA"/>
        </w:rPr>
        <w:t>nuđ</w:t>
      </w:r>
      <w:r w:rsidR="00DD6C4E" w:rsidRPr="00232639">
        <w:rPr>
          <w:rFonts w:ascii="Myriad pro" w:hAnsi="Myriad pro"/>
          <w:b/>
          <w:lang w:val="bs-Latn-BA"/>
        </w:rPr>
        <w:t>ača</w:t>
      </w:r>
      <w:r w:rsidRPr="00232639">
        <w:rPr>
          <w:rFonts w:ascii="Myriad pro" w:hAnsi="Myriad pro"/>
          <w:b/>
          <w:lang w:val="bs-Latn-BA"/>
        </w:rPr>
        <w:t>)</w:t>
      </w:r>
    </w:p>
    <w:tbl>
      <w:tblPr>
        <w:tblW w:w="94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6277"/>
        <w:gridCol w:w="1771"/>
      </w:tblGrid>
      <w:tr w:rsidR="005F60CC" w:rsidRPr="00232639" w14:paraId="567E91D6" w14:textId="77777777" w:rsidTr="007A016B">
        <w:trPr>
          <w:cantSplit/>
          <w:trHeight w:val="864"/>
        </w:trPr>
        <w:tc>
          <w:tcPr>
            <w:tcW w:w="1412" w:type="dxa"/>
            <w:tcBorders>
              <w:top w:val="nil"/>
              <w:left w:val="nil"/>
            </w:tcBorders>
          </w:tcPr>
          <w:p w14:paraId="77982D79" w14:textId="77777777" w:rsidR="005F60CC" w:rsidRPr="00232639" w:rsidRDefault="005F60CC" w:rsidP="00923931">
            <w:pPr>
              <w:spacing w:before="120" w:after="120"/>
              <w:jc w:val="both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6277" w:type="dxa"/>
            <w:shd w:val="pct5" w:color="auto" w:fill="FFFFFF"/>
          </w:tcPr>
          <w:p w14:paraId="2415843A" w14:textId="52B0E896" w:rsidR="005F60CC" w:rsidRPr="00232639" w:rsidRDefault="00DD09A2" w:rsidP="00923931">
            <w:pPr>
              <w:spacing w:before="120" w:after="120"/>
              <w:jc w:val="both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Ime(na) pravnog ili pravnih lica koje(i) podnos(i)e ovu prijavu</w:t>
            </w:r>
          </w:p>
        </w:tc>
        <w:tc>
          <w:tcPr>
            <w:tcW w:w="1771" w:type="dxa"/>
            <w:shd w:val="pct5" w:color="auto" w:fill="FFFFFF"/>
          </w:tcPr>
          <w:p w14:paraId="687E75EA" w14:textId="767CDDF2" w:rsidR="005F60CC" w:rsidRPr="00232639" w:rsidRDefault="00DD09A2" w:rsidP="00923931">
            <w:pPr>
              <w:spacing w:before="120" w:after="120"/>
              <w:jc w:val="both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Državljanstvo</w:t>
            </w:r>
            <w:r w:rsidR="005F60CC" w:rsidRPr="00232639">
              <w:rPr>
                <w:rStyle w:val="EndnoteReference"/>
                <w:rFonts w:ascii="Myriad pro" w:hAnsi="Myriad pro"/>
                <w:b/>
                <w:lang w:val="bs-Latn-BA"/>
              </w:rPr>
              <w:t xml:space="preserve"> </w:t>
            </w:r>
          </w:p>
        </w:tc>
      </w:tr>
      <w:tr w:rsidR="005F60CC" w:rsidRPr="00232639" w14:paraId="7B1931EF" w14:textId="77777777" w:rsidTr="007A016B">
        <w:trPr>
          <w:cantSplit/>
          <w:trHeight w:val="564"/>
        </w:trPr>
        <w:tc>
          <w:tcPr>
            <w:tcW w:w="1412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"/>
              <w:gridCol w:w="6759"/>
            </w:tblGrid>
            <w:tr w:rsidR="00DD09A2" w:rsidRPr="00232639" w14:paraId="7FC9E201" w14:textId="77777777" w:rsidTr="00DD09A2">
              <w:trPr>
                <w:trHeight w:val="15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hideMark/>
                </w:tcPr>
                <w:p w14:paraId="32AB34D1" w14:textId="34CC1EAC" w:rsidR="00DD09A2" w:rsidRPr="00232639" w:rsidRDefault="00DD09A2" w:rsidP="00DD09A2">
                  <w:pPr>
                    <w:spacing w:before="120" w:after="120"/>
                    <w:rPr>
                      <w:rFonts w:ascii="Myriad pro" w:hAnsi="Myriad pro"/>
                      <w:b/>
                      <w:bCs/>
                      <w:lang w:val="bs-Latn-BA"/>
                    </w:rPr>
                  </w:pPr>
                  <w:r w:rsidRPr="00232639">
                    <w:rPr>
                      <w:rFonts w:ascii="Myriad pro" w:hAnsi="Myriad pro"/>
                      <w:b/>
                      <w:bCs/>
                      <w:lang w:val="bs-Latn-BA"/>
                    </w:rPr>
                    <w:t>Rukovodilac</w:t>
                  </w:r>
                </w:p>
              </w:tc>
              <w:tc>
                <w:tcPr>
                  <w:tcW w:w="6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D15FE4E" w14:textId="77777777" w:rsidR="00DD09A2" w:rsidRPr="00232639" w:rsidRDefault="00DD09A2" w:rsidP="00DD09A2">
                  <w:pPr>
                    <w:spacing w:before="120" w:after="120"/>
                    <w:rPr>
                      <w:rFonts w:ascii="Myriad pro" w:hAnsi="Myriad pro"/>
                      <w:b/>
                      <w:bCs/>
                      <w:lang w:val="bs-Latn-BA"/>
                    </w:rPr>
                  </w:pPr>
                </w:p>
              </w:tc>
            </w:tr>
          </w:tbl>
          <w:p w14:paraId="7EF04150" w14:textId="77777777" w:rsidR="00DD09A2" w:rsidRPr="00232639" w:rsidRDefault="00DD09A2" w:rsidP="00DD09A2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50AD93EF" w14:textId="4A802F81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6277" w:type="dxa"/>
          </w:tcPr>
          <w:p w14:paraId="2E1125D2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  <w:tc>
          <w:tcPr>
            <w:tcW w:w="1771" w:type="dxa"/>
          </w:tcPr>
          <w:p w14:paraId="62E4B5A4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</w:tc>
      </w:tr>
    </w:tbl>
    <w:p w14:paraId="109DAA78" w14:textId="1CD5DDBB" w:rsidR="005F60CC" w:rsidRPr="00232639" w:rsidRDefault="005F60CC" w:rsidP="00923931">
      <w:pPr>
        <w:keepNext/>
        <w:keepLines/>
        <w:tabs>
          <w:tab w:val="left" w:pos="360"/>
        </w:tabs>
        <w:spacing w:before="120" w:after="120"/>
        <w:ind w:left="426" w:hanging="426"/>
        <w:jc w:val="both"/>
        <w:outlineLvl w:val="0"/>
        <w:rPr>
          <w:rFonts w:ascii="Myriad pro" w:hAnsi="Myriad pro"/>
          <w:b/>
          <w:lang w:val="bs-Latn-BA"/>
        </w:rPr>
      </w:pPr>
      <w:r w:rsidRPr="00232639">
        <w:rPr>
          <w:rFonts w:ascii="Myriad pro" w:hAnsi="Myriad pro"/>
          <w:b/>
          <w:lang w:val="bs-Latn-BA"/>
        </w:rPr>
        <w:t>2</w:t>
      </w:r>
      <w:r w:rsidRPr="00232639">
        <w:rPr>
          <w:rFonts w:ascii="Myriad pro" w:hAnsi="Myriad pro"/>
          <w:b/>
          <w:lang w:val="bs-Latn-BA"/>
        </w:rPr>
        <w:tab/>
      </w:r>
      <w:r w:rsidR="00DD09A2" w:rsidRPr="00232639">
        <w:rPr>
          <w:rFonts w:ascii="Myriad pro" w:hAnsi="Myriad pro"/>
          <w:b/>
          <w:lang w:val="bs-Latn-BA"/>
        </w:rPr>
        <w:t>K</w:t>
      </w:r>
      <w:r w:rsidRPr="00232639">
        <w:rPr>
          <w:rFonts w:ascii="Myriad pro" w:hAnsi="Myriad pro"/>
          <w:b/>
          <w:lang w:val="bs-Latn-BA"/>
        </w:rPr>
        <w:t>ONTA</w:t>
      </w:r>
      <w:r w:rsidR="00DD09A2" w:rsidRPr="00232639">
        <w:rPr>
          <w:rFonts w:ascii="Myriad pro" w:hAnsi="Myriad pro"/>
          <w:b/>
          <w:lang w:val="bs-Latn-BA"/>
        </w:rPr>
        <w:t>K</w:t>
      </w:r>
      <w:r w:rsidRPr="00232639">
        <w:rPr>
          <w:rFonts w:ascii="Myriad pro" w:hAnsi="Myriad pro"/>
          <w:b/>
          <w:lang w:val="bs-Latn-BA"/>
        </w:rPr>
        <w:t xml:space="preserve">T </w:t>
      </w:r>
      <w:r w:rsidR="00DD09A2" w:rsidRPr="00232639">
        <w:rPr>
          <w:rFonts w:ascii="Myriad pro" w:hAnsi="Myriad pro"/>
          <w:b/>
          <w:lang w:val="bs-Latn-BA"/>
        </w:rPr>
        <w:t>OSOBA</w:t>
      </w:r>
      <w:r w:rsidRPr="00232639">
        <w:rPr>
          <w:rFonts w:ascii="Myriad pro" w:hAnsi="Myriad pro"/>
          <w:b/>
          <w:lang w:val="bs-Latn-BA"/>
        </w:rPr>
        <w:t xml:space="preserve"> (</w:t>
      </w:r>
      <w:r w:rsidR="00DD09A2" w:rsidRPr="00232639">
        <w:rPr>
          <w:rFonts w:ascii="Myriad pro" w:hAnsi="Myriad pro"/>
          <w:b/>
          <w:lang w:val="bs-Latn-BA"/>
        </w:rPr>
        <w:t>za ovaj tender</w:t>
      </w:r>
      <w:r w:rsidRPr="00232639">
        <w:rPr>
          <w:rFonts w:ascii="Myriad pro" w:hAnsi="Myriad pro"/>
          <w:b/>
          <w:lang w:val="bs-Latn-BA"/>
        </w:rPr>
        <w:t>)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371"/>
      </w:tblGrid>
      <w:tr w:rsidR="005F60CC" w:rsidRPr="00232639" w14:paraId="723E3549" w14:textId="77777777" w:rsidTr="00AE17DF">
        <w:tc>
          <w:tcPr>
            <w:tcW w:w="1701" w:type="dxa"/>
            <w:shd w:val="pct5" w:color="auto" w:fill="FFFFFF"/>
          </w:tcPr>
          <w:p w14:paraId="0BA16ED3" w14:textId="79E49A18" w:rsidR="005F60CC" w:rsidRPr="00232639" w:rsidRDefault="00DD09A2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Ime</w:t>
            </w:r>
          </w:p>
        </w:tc>
        <w:tc>
          <w:tcPr>
            <w:tcW w:w="7371" w:type="dxa"/>
          </w:tcPr>
          <w:p w14:paraId="4B255517" w14:textId="77777777" w:rsidR="005F60CC" w:rsidRPr="00232639" w:rsidRDefault="005F60CC" w:rsidP="00923931">
            <w:pPr>
              <w:keepNext/>
              <w:keepLines/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2120C338" w14:textId="77777777" w:rsidTr="00AE17DF">
        <w:tc>
          <w:tcPr>
            <w:tcW w:w="1701" w:type="dxa"/>
            <w:shd w:val="pct5" w:color="auto" w:fill="FFFFFF"/>
          </w:tcPr>
          <w:p w14:paraId="578F1ADE" w14:textId="170BC373" w:rsidR="005F60CC" w:rsidRPr="00232639" w:rsidRDefault="00DD09A2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Organizacija</w:t>
            </w:r>
          </w:p>
        </w:tc>
        <w:tc>
          <w:tcPr>
            <w:tcW w:w="7371" w:type="dxa"/>
          </w:tcPr>
          <w:p w14:paraId="28069F7A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259AD18D" w14:textId="77777777" w:rsidTr="00AE17DF">
        <w:tc>
          <w:tcPr>
            <w:tcW w:w="1701" w:type="dxa"/>
            <w:shd w:val="pct5" w:color="auto" w:fill="FFFFFF"/>
          </w:tcPr>
          <w:p w14:paraId="00EE0228" w14:textId="214EF8A5" w:rsidR="005F60CC" w:rsidRPr="00232639" w:rsidRDefault="005F60CC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Adres</w:t>
            </w:r>
            <w:r w:rsidR="00DD09A2" w:rsidRPr="00232639">
              <w:rPr>
                <w:rFonts w:ascii="Myriad pro" w:hAnsi="Myriad pro"/>
                <w:b/>
                <w:lang w:val="bs-Latn-BA"/>
              </w:rPr>
              <w:t>a</w:t>
            </w:r>
          </w:p>
        </w:tc>
        <w:tc>
          <w:tcPr>
            <w:tcW w:w="7371" w:type="dxa"/>
          </w:tcPr>
          <w:p w14:paraId="45D55E98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78E4FC8C" w14:textId="77777777" w:rsidTr="00AE17DF">
        <w:tc>
          <w:tcPr>
            <w:tcW w:w="1701" w:type="dxa"/>
            <w:shd w:val="pct5" w:color="auto" w:fill="FFFFFF"/>
          </w:tcPr>
          <w:p w14:paraId="3F65D57B" w14:textId="4EB76FCD" w:rsidR="005F60CC" w:rsidRPr="00232639" w:rsidRDefault="00DD09A2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Telefon</w:t>
            </w:r>
          </w:p>
        </w:tc>
        <w:tc>
          <w:tcPr>
            <w:tcW w:w="7371" w:type="dxa"/>
          </w:tcPr>
          <w:p w14:paraId="40BB9F8F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0CEEBB06" w14:textId="77777777" w:rsidTr="00AE17DF">
        <w:tc>
          <w:tcPr>
            <w:tcW w:w="1701" w:type="dxa"/>
            <w:shd w:val="pct5" w:color="auto" w:fill="FFFFFF"/>
          </w:tcPr>
          <w:p w14:paraId="03B991A1" w14:textId="77777777" w:rsidR="005F60CC" w:rsidRPr="00232639" w:rsidRDefault="005F60CC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Fax</w:t>
            </w:r>
          </w:p>
        </w:tc>
        <w:tc>
          <w:tcPr>
            <w:tcW w:w="7371" w:type="dxa"/>
          </w:tcPr>
          <w:p w14:paraId="01149041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  <w:tr w:rsidR="005F60CC" w:rsidRPr="00232639" w14:paraId="4E39D4BC" w14:textId="77777777" w:rsidTr="00AE17DF">
        <w:tc>
          <w:tcPr>
            <w:tcW w:w="1701" w:type="dxa"/>
            <w:shd w:val="pct5" w:color="auto" w:fill="FFFFFF"/>
          </w:tcPr>
          <w:p w14:paraId="3D898B81" w14:textId="77777777" w:rsidR="005F60CC" w:rsidRPr="00232639" w:rsidRDefault="005F60CC" w:rsidP="00923931">
            <w:pPr>
              <w:keepNext/>
              <w:keepLines/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e-mail</w:t>
            </w:r>
          </w:p>
        </w:tc>
        <w:tc>
          <w:tcPr>
            <w:tcW w:w="7371" w:type="dxa"/>
          </w:tcPr>
          <w:p w14:paraId="60B9AD4A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</w:p>
        </w:tc>
      </w:tr>
    </w:tbl>
    <w:p w14:paraId="5B97520E" w14:textId="73BA9804" w:rsidR="005F60CC" w:rsidRPr="00232639" w:rsidRDefault="0075648E" w:rsidP="00923931">
      <w:pPr>
        <w:keepNext/>
        <w:tabs>
          <w:tab w:val="left" w:pos="360"/>
        </w:tabs>
        <w:spacing w:before="120" w:after="120"/>
        <w:jc w:val="both"/>
        <w:outlineLvl w:val="0"/>
        <w:rPr>
          <w:rFonts w:ascii="Myriad pro" w:hAnsi="Myriad pro"/>
          <w:b/>
          <w:lang w:val="bs-Latn-BA"/>
        </w:rPr>
      </w:pPr>
      <w:r w:rsidRPr="00232639">
        <w:rPr>
          <w:rFonts w:ascii="Myriad pro" w:hAnsi="Myriad pro"/>
          <w:b/>
          <w:lang w:val="bs-Latn-BA"/>
        </w:rPr>
        <w:t>3</w:t>
      </w:r>
      <w:r w:rsidR="005F60CC" w:rsidRPr="00232639">
        <w:rPr>
          <w:rFonts w:ascii="Myriad pro" w:hAnsi="Myriad pro"/>
          <w:b/>
          <w:lang w:val="bs-Latn-BA"/>
        </w:rPr>
        <w:tab/>
      </w:r>
      <w:r w:rsidR="00DD09A2" w:rsidRPr="00232639">
        <w:rPr>
          <w:rFonts w:ascii="Myriad pro" w:hAnsi="Myriad pro"/>
          <w:b/>
          <w:lang w:val="bs-Latn-BA"/>
        </w:rPr>
        <w:t>IZVJAVA</w:t>
      </w:r>
    </w:p>
    <w:p w14:paraId="31BA05C9" w14:textId="4995252B" w:rsidR="00DD09A2" w:rsidRPr="00232639" w:rsidRDefault="00DD09A2" w:rsidP="00923931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 xml:space="preserve">Ja, dolje potpisani, kao ovlašteni potpisnik gore navedenog </w:t>
      </w:r>
      <w:r w:rsidR="005A2054" w:rsidRPr="00232639">
        <w:rPr>
          <w:rFonts w:ascii="Myriad pro" w:hAnsi="Myriad pro"/>
          <w:lang w:val="bs-Latn-BA"/>
        </w:rPr>
        <w:t>ponuđ</w:t>
      </w:r>
      <w:r w:rsidRPr="00232639">
        <w:rPr>
          <w:rFonts w:ascii="Myriad pro" w:hAnsi="Myriad pro"/>
          <w:lang w:val="bs-Latn-BA"/>
        </w:rPr>
        <w:t xml:space="preserve">ača, izjavljujem da smo pregledali i prihvatili bez rezerve ili ograničenja cjelokupni sadržaj tenderske dokumentacije za gore navedeni postupak tendera. Nudimo pružanje </w:t>
      </w:r>
      <w:r w:rsidRPr="00232639">
        <w:rPr>
          <w:rFonts w:ascii="Myriad pro" w:hAnsi="Myriad pro"/>
          <w:highlight w:val="yellow"/>
          <w:lang w:val="bs-Latn-BA"/>
        </w:rPr>
        <w:t>usluga/isporuk</w:t>
      </w:r>
      <w:r w:rsidR="005A2054" w:rsidRPr="00232639">
        <w:rPr>
          <w:rFonts w:ascii="Myriad pro" w:hAnsi="Myriad pro"/>
          <w:highlight w:val="yellow"/>
          <w:lang w:val="bs-Latn-BA"/>
        </w:rPr>
        <w:t>e</w:t>
      </w:r>
      <w:r w:rsidRPr="00232639">
        <w:rPr>
          <w:rFonts w:ascii="Myriad pro" w:hAnsi="Myriad pro"/>
          <w:lang w:val="bs-Latn-BA"/>
        </w:rPr>
        <w:t xml:space="preserve"> traženih u tenderskoj dokumentaciji na osnovu sljedećih dokumenata, koji čine našu Tehničku i Finansijsku ponudu:</w:t>
      </w:r>
    </w:p>
    <w:p w14:paraId="413151F9" w14:textId="77AC6C5D" w:rsidR="00DD09A2" w:rsidRPr="00232639" w:rsidRDefault="00DD09A2" w:rsidP="00923931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Tehnička ponuda prema standardnom formatu navedenom u tenderskoj dokumentaciji (Dio B)</w:t>
      </w:r>
    </w:p>
    <w:p w14:paraId="6075FC85" w14:textId="4296092B" w:rsidR="005F60CC" w:rsidRPr="00232639" w:rsidRDefault="00DD09A2" w:rsidP="00923931">
      <w:pPr>
        <w:widowControl w:val="0"/>
        <w:numPr>
          <w:ilvl w:val="0"/>
          <w:numId w:val="2"/>
        </w:numPr>
        <w:tabs>
          <w:tab w:val="clear" w:pos="360"/>
        </w:tabs>
        <w:spacing w:before="120" w:after="120" w:line="240" w:lineRule="auto"/>
        <w:ind w:left="709" w:hanging="283"/>
        <w:jc w:val="both"/>
        <w:rPr>
          <w:rFonts w:ascii="Myriad pro" w:hAnsi="Myriad pro"/>
          <w:lang w:val="bs-Latn-BA"/>
        </w:rPr>
      </w:pPr>
      <w:r w:rsidRPr="00232639">
        <w:rPr>
          <w:rFonts w:ascii="Myriad pro" w:hAnsi="Myriad pro"/>
          <w:lang w:val="bs-Latn-BA"/>
        </w:rPr>
        <w:t>Finansijska ponuda prema standardnom formatu navedenom u tenderskoj dokumentaciji (Dio C)</w:t>
      </w:r>
    </w:p>
    <w:p w14:paraId="568617F1" w14:textId="4C2A5029" w:rsidR="005F60CC" w:rsidRPr="00232639" w:rsidRDefault="00DD09A2" w:rsidP="00923931">
      <w:pPr>
        <w:spacing w:before="120" w:after="120"/>
        <w:jc w:val="both"/>
        <w:outlineLvl w:val="0"/>
        <w:rPr>
          <w:rFonts w:ascii="Myriad pro" w:hAnsi="Myriad pro"/>
          <w:color w:val="000000"/>
          <w:lang w:val="bs-Latn-BA"/>
        </w:rPr>
      </w:pPr>
      <w:r w:rsidRPr="00232639">
        <w:rPr>
          <w:rFonts w:ascii="Myriad pro" w:hAnsi="Myriad pro"/>
          <w:color w:val="000000"/>
          <w:lang w:val="bs-Latn-BA"/>
        </w:rPr>
        <w:t>Potpisano u ime ponuđača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387"/>
      </w:tblGrid>
      <w:tr w:rsidR="005F60CC" w:rsidRPr="00232639" w14:paraId="0F74DAB6" w14:textId="77777777" w:rsidTr="00AE17D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6618" w14:textId="7804897C" w:rsidR="005F60CC" w:rsidRPr="00232639" w:rsidRDefault="00DD09A2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  <w:r w:rsidRPr="00232639">
              <w:rPr>
                <w:rFonts w:ascii="Myriad pro" w:hAnsi="Myriad pro"/>
                <w:b/>
                <w:color w:val="000000"/>
                <w:lang w:val="bs-Latn-BA"/>
              </w:rPr>
              <w:t>Ime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95FC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</w:p>
        </w:tc>
      </w:tr>
      <w:tr w:rsidR="005F60CC" w:rsidRPr="00232639" w14:paraId="4679B82E" w14:textId="77777777" w:rsidTr="00AE17D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3CC1" w14:textId="0AF04305" w:rsidR="005F60CC" w:rsidRPr="00232639" w:rsidRDefault="00DD09A2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  <w:r w:rsidRPr="00232639">
              <w:rPr>
                <w:rFonts w:ascii="Myriad pro" w:hAnsi="Myriad pro"/>
                <w:b/>
                <w:color w:val="000000"/>
                <w:lang w:val="bs-Latn-BA"/>
              </w:rPr>
              <w:t>Potpis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7A46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</w:p>
        </w:tc>
      </w:tr>
      <w:tr w:rsidR="005F60CC" w:rsidRPr="00232639" w14:paraId="6F899E14" w14:textId="77777777" w:rsidTr="00AE17DF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9427" w14:textId="758CB638" w:rsidR="005F60CC" w:rsidRPr="00232639" w:rsidRDefault="00DD09A2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  <w:r w:rsidRPr="00232639">
              <w:rPr>
                <w:rFonts w:ascii="Myriad pro" w:hAnsi="Myriad pro"/>
                <w:b/>
                <w:color w:val="000000"/>
                <w:lang w:val="bs-Latn-BA"/>
              </w:rPr>
              <w:t>Datum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F7508" w14:textId="77777777" w:rsidR="005F60CC" w:rsidRPr="00232639" w:rsidRDefault="005F60CC" w:rsidP="00923931">
            <w:pPr>
              <w:spacing w:before="120" w:after="120"/>
              <w:rPr>
                <w:rFonts w:ascii="Myriad pro" w:hAnsi="Myriad pro"/>
                <w:b/>
                <w:color w:val="000000"/>
                <w:lang w:val="bs-Latn-BA"/>
              </w:rPr>
            </w:pPr>
          </w:p>
        </w:tc>
      </w:tr>
    </w:tbl>
    <w:p w14:paraId="0D824DDE" w14:textId="77777777" w:rsidR="003E6BF0" w:rsidRDefault="003E6BF0" w:rsidP="00923931">
      <w:pPr>
        <w:spacing w:before="120" w:after="120"/>
        <w:rPr>
          <w:rFonts w:ascii="Myriad pro" w:hAnsi="Myriad pro"/>
          <w:lang w:val="bs-Latn-BA"/>
        </w:rPr>
      </w:pPr>
    </w:p>
    <w:p w14:paraId="6403F045" w14:textId="77777777" w:rsidR="00983949" w:rsidRDefault="00983949" w:rsidP="00923931">
      <w:pPr>
        <w:spacing w:before="120" w:after="120"/>
        <w:rPr>
          <w:rFonts w:ascii="Myriad pro" w:hAnsi="Myriad pro"/>
          <w:lang w:val="bs-Latn-BA"/>
        </w:rPr>
      </w:pPr>
    </w:p>
    <w:p w14:paraId="7E8AE04E" w14:textId="77777777" w:rsidR="00290621" w:rsidRPr="00232639" w:rsidRDefault="00290621" w:rsidP="00923931">
      <w:pPr>
        <w:framePr w:w="9917" w:wrap="auto" w:hAnchor="text"/>
        <w:widowControl w:val="0"/>
        <w:spacing w:before="120" w:after="120"/>
        <w:jc w:val="both"/>
        <w:rPr>
          <w:rFonts w:ascii="Myriad pro" w:hAnsi="Myriad pro"/>
          <w:lang w:val="bs-Latn-BA"/>
        </w:rPr>
        <w:sectPr w:rsidR="00290621" w:rsidRPr="00232639" w:rsidSect="004B6D6D">
          <w:endnotePr>
            <w:numFmt w:val="decimal"/>
          </w:endnotePr>
          <w:pgSz w:w="11907" w:h="16840" w:code="9"/>
          <w:pgMar w:top="1134" w:right="1134" w:bottom="1134" w:left="1134" w:header="567" w:footer="567" w:gutter="0"/>
          <w:cols w:space="720"/>
          <w:titlePg/>
          <w:docGrid w:linePitch="272"/>
        </w:sectPr>
      </w:pPr>
    </w:p>
    <w:tbl>
      <w:tblPr>
        <w:tblStyle w:val="GridTable4-Accent2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3E6BF0" w:rsidRPr="00232639" w14:paraId="4C4B08FF" w14:textId="77777777" w:rsidTr="00600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1055F2A9" w14:textId="475DE2E6" w:rsidR="003E6BF0" w:rsidRPr="00232639" w:rsidRDefault="00296F07" w:rsidP="00923931">
            <w:pPr>
              <w:spacing w:before="120" w:after="120"/>
              <w:rPr>
                <w:rFonts w:ascii="Myriad pro" w:hAnsi="Myriad pro"/>
                <w:lang w:val="bs-Latn-BA"/>
              </w:rPr>
            </w:pPr>
            <w:r w:rsidRPr="00232639">
              <w:rPr>
                <w:rFonts w:ascii="Myriad pro" w:hAnsi="Myriad pro"/>
                <w:lang w:val="bs-Latn-BA"/>
              </w:rPr>
              <w:lastRenderedPageBreak/>
              <w:t>TEHNIČKA PONUDA</w:t>
            </w:r>
          </w:p>
        </w:tc>
      </w:tr>
    </w:tbl>
    <w:p w14:paraId="56727FC2" w14:textId="014B4487" w:rsidR="002467D6" w:rsidRPr="00232639" w:rsidRDefault="00296F07" w:rsidP="00923931">
      <w:pPr>
        <w:spacing w:before="120" w:after="120"/>
        <w:rPr>
          <w:rFonts w:ascii="Myriad pro" w:hAnsi="Myriad pro" w:cs="Times New Roman"/>
          <w:lang w:val="bs-Latn-BA"/>
        </w:rPr>
      </w:pPr>
      <w:r w:rsidRPr="00232639">
        <w:rPr>
          <w:rFonts w:ascii="Myriad pro" w:hAnsi="Myriad pro" w:cs="Times New Roman"/>
          <w:highlight w:val="yellow"/>
          <w:lang w:val="bs-Latn-BA"/>
        </w:rPr>
        <w:t>Tabela koja će se koristiti u slučaju tendera za usluge (* - Kolona 2 „Potrebne usluge“ kopira se iz D</w:t>
      </w:r>
      <w:r w:rsidR="006672EC" w:rsidRPr="00232639">
        <w:rPr>
          <w:rFonts w:ascii="Myriad pro" w:hAnsi="Myriad pro" w:cs="Times New Roman"/>
          <w:highlight w:val="yellow"/>
          <w:lang w:val="bs-Latn-BA"/>
        </w:rPr>
        <w:t>ij</w:t>
      </w:r>
      <w:r w:rsidRPr="00232639">
        <w:rPr>
          <w:rFonts w:ascii="Myriad pro" w:hAnsi="Myriad pro" w:cs="Times New Roman"/>
          <w:highlight w:val="yellow"/>
          <w:lang w:val="bs-Latn-BA"/>
        </w:rPr>
        <w:t>ela A tenderske dokumentacije):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3531"/>
        <w:gridCol w:w="3827"/>
        <w:gridCol w:w="1418"/>
        <w:gridCol w:w="3402"/>
        <w:gridCol w:w="1559"/>
      </w:tblGrid>
      <w:tr w:rsidR="00290621" w:rsidRPr="00232639" w14:paraId="3ACA66EC" w14:textId="77777777" w:rsidTr="00296F07">
        <w:trPr>
          <w:cantSplit/>
          <w:trHeight w:val="879"/>
          <w:tblHeader/>
        </w:trPr>
        <w:tc>
          <w:tcPr>
            <w:tcW w:w="1289" w:type="dxa"/>
            <w:shd w:val="pct5" w:color="auto" w:fill="FFFFFF"/>
          </w:tcPr>
          <w:p w14:paraId="019C0953" w14:textId="77777777" w:rsidR="00290621" w:rsidRPr="00232639" w:rsidRDefault="00290621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1.</w:t>
            </w:r>
          </w:p>
          <w:p w14:paraId="5A1E7271" w14:textId="1FCB8410" w:rsidR="00290621" w:rsidRPr="00232639" w:rsidRDefault="00296F07" w:rsidP="00923931">
            <w:pPr>
              <w:spacing w:before="120" w:after="120"/>
              <w:jc w:val="center"/>
              <w:rPr>
                <w:rFonts w:ascii="Myriad pro" w:hAnsi="Myriad pro"/>
                <w:b/>
                <w:highlight w:val="green"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Broj</w:t>
            </w:r>
            <w:r w:rsidRPr="00232639">
              <w:rPr>
                <w:rFonts w:ascii="Myriad pro" w:hAnsi="Myriad pro"/>
                <w:b/>
                <w:lang w:val="bs-Latn-BA"/>
              </w:rPr>
              <w:br/>
            </w:r>
            <w:r w:rsidRPr="007A016B">
              <w:rPr>
                <w:rFonts w:ascii="Myriad pro" w:hAnsi="Myriad pro"/>
                <w:b/>
                <w:sz w:val="20"/>
                <w:szCs w:val="20"/>
                <w:lang w:val="bs-Latn-BA"/>
              </w:rPr>
              <w:t>Predemeta</w:t>
            </w:r>
          </w:p>
        </w:tc>
        <w:tc>
          <w:tcPr>
            <w:tcW w:w="3531" w:type="dxa"/>
            <w:shd w:val="pct5" w:color="auto" w:fill="FFFFFF"/>
          </w:tcPr>
          <w:p w14:paraId="5D194938" w14:textId="77777777" w:rsidR="00290621" w:rsidRPr="00232639" w:rsidRDefault="00290621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2.</w:t>
            </w:r>
          </w:p>
          <w:p w14:paraId="2E1ACB6D" w14:textId="7EF64330" w:rsidR="00290621" w:rsidRPr="00232639" w:rsidRDefault="00296F07" w:rsidP="00923931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Potrebne usluge</w:t>
            </w:r>
          </w:p>
        </w:tc>
        <w:tc>
          <w:tcPr>
            <w:tcW w:w="3827" w:type="dxa"/>
            <w:shd w:val="pct5" w:color="auto" w:fill="FFFFFF"/>
          </w:tcPr>
          <w:p w14:paraId="54FAE585" w14:textId="77777777" w:rsidR="00290621" w:rsidRPr="00232639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3.</w:t>
            </w:r>
          </w:p>
          <w:p w14:paraId="3843FFC0" w14:textId="398DF0DE" w:rsidR="00290621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Opis / indikacija usluga koje će se pružati</w:t>
            </w:r>
          </w:p>
        </w:tc>
        <w:tc>
          <w:tcPr>
            <w:tcW w:w="1418" w:type="dxa"/>
            <w:shd w:val="pct5" w:color="auto" w:fill="FFFFFF"/>
          </w:tcPr>
          <w:p w14:paraId="23B739D3" w14:textId="77777777" w:rsidR="00290621" w:rsidRPr="00232639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4.</w:t>
            </w:r>
          </w:p>
          <w:p w14:paraId="47321BA9" w14:textId="15A521E6" w:rsidR="00290621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Navedeni vremenski okvir</w:t>
            </w:r>
          </w:p>
        </w:tc>
        <w:tc>
          <w:tcPr>
            <w:tcW w:w="3402" w:type="dxa"/>
            <w:shd w:val="pct5" w:color="auto" w:fill="FFFFFF"/>
          </w:tcPr>
          <w:p w14:paraId="685BEB39" w14:textId="77777777" w:rsidR="00290621" w:rsidRPr="00232639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 xml:space="preserve">4. </w:t>
            </w:r>
          </w:p>
          <w:p w14:paraId="295BD8D4" w14:textId="4057FC4F" w:rsidR="00290621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Ulazni podaci koji treba obezbijediti</w:t>
            </w:r>
          </w:p>
        </w:tc>
        <w:tc>
          <w:tcPr>
            <w:tcW w:w="1559" w:type="dxa"/>
            <w:shd w:val="pct5" w:color="auto" w:fill="FFFFFF"/>
          </w:tcPr>
          <w:p w14:paraId="4399FECE" w14:textId="77777777" w:rsidR="00290621" w:rsidRPr="00232639" w:rsidRDefault="00290621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5.</w:t>
            </w:r>
          </w:p>
          <w:p w14:paraId="05D0EABF" w14:textId="10C9B73E" w:rsidR="00290621" w:rsidRPr="00232639" w:rsidRDefault="00296F07" w:rsidP="00923931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b/>
                <w:lang w:val="bs-Latn-BA"/>
              </w:rPr>
              <w:t>Bilješke komisije za ocjenjivanje</w:t>
            </w:r>
          </w:p>
        </w:tc>
      </w:tr>
      <w:tr w:rsidR="007C28BD" w:rsidRPr="00232639" w14:paraId="08CAB464" w14:textId="77777777" w:rsidTr="00AF7D01">
        <w:trPr>
          <w:cantSplit/>
        </w:trPr>
        <w:tc>
          <w:tcPr>
            <w:tcW w:w="1289" w:type="dxa"/>
          </w:tcPr>
          <w:p w14:paraId="01DB34CB" w14:textId="7C826C39" w:rsidR="007C28BD" w:rsidRPr="007A016B" w:rsidRDefault="007C28BD" w:rsidP="007C28BD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DA54AF">
              <w:rPr>
                <w:rFonts w:ascii="Myriad pro" w:hAnsi="Myriad pro"/>
                <w:b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3531" w:type="dxa"/>
            <w:vAlign w:val="center"/>
          </w:tcPr>
          <w:p w14:paraId="776C0CC8" w14:textId="675BE9FC" w:rsidR="007C28BD" w:rsidRPr="00232639" w:rsidRDefault="007C28BD" w:rsidP="007C28BD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>
              <w:rPr>
                <w:rFonts w:ascii="Myriad pro" w:hAnsi="Myriad pro"/>
                <w:sz w:val="20"/>
                <w:szCs w:val="20"/>
              </w:rPr>
              <w:t>Obezbjeđivanje kompletne snimateljske opreme (kamera, ton, rasvjeta po potrebi)</w:t>
            </w:r>
          </w:p>
        </w:tc>
        <w:tc>
          <w:tcPr>
            <w:tcW w:w="3827" w:type="dxa"/>
            <w:vAlign w:val="center"/>
          </w:tcPr>
          <w:p w14:paraId="57EC466D" w14:textId="653F5468" w:rsidR="007C28BD" w:rsidRPr="00232639" w:rsidRDefault="007C28BD" w:rsidP="007C28BD">
            <w:pPr>
              <w:spacing w:before="120" w:after="120"/>
              <w:rPr>
                <w:rFonts w:ascii="Myriad pro" w:hAnsi="Myriad pro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CC5B924" w14:textId="4995F378" w:rsidR="007C28BD" w:rsidRPr="00232639" w:rsidRDefault="007C28BD" w:rsidP="007C28BD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485C872C" w14:textId="77777777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20BA8ECF" w14:textId="0C581FEE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 xml:space="preserve">Popunjava ih ponuđač ako je primjenjivo (na primjer </w:t>
            </w:r>
            <w:r>
              <w:rPr>
                <w:rFonts w:ascii="Myriad pro" w:hAnsi="Myriad pro"/>
                <w:highlight w:val="yellow"/>
                <w:lang w:val="bs-Latn-BA"/>
              </w:rPr>
              <w:t>materijal koji će koristiti</w:t>
            </w:r>
            <w:r w:rsidRPr="00232639">
              <w:rPr>
                <w:rFonts w:ascii="Myriad pro" w:hAnsi="Myriad pro"/>
                <w:highlight w:val="yellow"/>
                <w:lang w:val="bs-Latn-BA"/>
              </w:rPr>
              <w:t>, iskustva itd.)</w:t>
            </w:r>
          </w:p>
        </w:tc>
        <w:tc>
          <w:tcPr>
            <w:tcW w:w="1559" w:type="dxa"/>
          </w:tcPr>
          <w:p w14:paraId="30055D4A" w14:textId="77777777" w:rsidR="007C28BD" w:rsidRPr="00232639" w:rsidRDefault="007C28BD" w:rsidP="007C28BD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58D89B4D" w14:textId="4C440FA1" w:rsidR="007C28BD" w:rsidRPr="00232639" w:rsidRDefault="007C28BD" w:rsidP="007C28BD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7C28BD" w:rsidRPr="00232639" w14:paraId="000837DC" w14:textId="77777777" w:rsidTr="00AF7D01">
        <w:trPr>
          <w:cantSplit/>
        </w:trPr>
        <w:tc>
          <w:tcPr>
            <w:tcW w:w="1289" w:type="dxa"/>
          </w:tcPr>
          <w:p w14:paraId="63770484" w14:textId="71C7D9BC" w:rsidR="007C28BD" w:rsidRPr="007A016B" w:rsidRDefault="007C28BD" w:rsidP="007C28BD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DA54AF">
              <w:rPr>
                <w:rFonts w:ascii="Myriad pro" w:hAnsi="Myriad pro"/>
                <w:b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3531" w:type="dxa"/>
            <w:vAlign w:val="center"/>
          </w:tcPr>
          <w:p w14:paraId="67F531E3" w14:textId="5C685A31" w:rsidR="007C28BD" w:rsidRPr="00232639" w:rsidRDefault="007C28BD" w:rsidP="007C28BD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>
              <w:rPr>
                <w:rFonts w:ascii="Myriad pro" w:hAnsi="Myriad pro"/>
                <w:sz w:val="20"/>
                <w:szCs w:val="20"/>
              </w:rPr>
              <w:t>Realizacija 7 (sedam) snimanja na više lokacija na teritoriji opštine Bar u periodu od 13. do 18. maja – po dogovoru sa Naručiocem</w:t>
            </w:r>
          </w:p>
        </w:tc>
        <w:tc>
          <w:tcPr>
            <w:tcW w:w="3827" w:type="dxa"/>
            <w:vAlign w:val="center"/>
          </w:tcPr>
          <w:p w14:paraId="4487CDEC" w14:textId="1198C0AB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8F3A543" w14:textId="2C241C71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0063D6FF" w14:textId="77777777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2617BC9B" w14:textId="43BFB607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 xml:space="preserve">Popunjava ih ponuđač ako je primjenjivo (na primjer </w:t>
            </w:r>
            <w:r>
              <w:rPr>
                <w:rFonts w:ascii="Myriad pro" w:hAnsi="Myriad pro"/>
                <w:highlight w:val="yellow"/>
                <w:lang w:val="bs-Latn-BA"/>
              </w:rPr>
              <w:t>materijal koji će koristiti</w:t>
            </w:r>
            <w:r w:rsidRPr="00232639">
              <w:rPr>
                <w:rFonts w:ascii="Myriad pro" w:hAnsi="Myriad pro"/>
                <w:highlight w:val="yellow"/>
                <w:lang w:val="bs-Latn-BA"/>
              </w:rPr>
              <w:t>, iskustva itd.)</w:t>
            </w:r>
          </w:p>
        </w:tc>
        <w:tc>
          <w:tcPr>
            <w:tcW w:w="1559" w:type="dxa"/>
          </w:tcPr>
          <w:p w14:paraId="3A791D84" w14:textId="77777777" w:rsidR="007C28BD" w:rsidRPr="00232639" w:rsidRDefault="007C28BD" w:rsidP="007C28BD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77AB41CC" w14:textId="536E3184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7C28BD" w:rsidRPr="00232639" w14:paraId="77A17D62" w14:textId="77777777" w:rsidTr="00AF7D01">
        <w:trPr>
          <w:cantSplit/>
        </w:trPr>
        <w:tc>
          <w:tcPr>
            <w:tcW w:w="1289" w:type="dxa"/>
          </w:tcPr>
          <w:p w14:paraId="56539311" w14:textId="30A3CDE2" w:rsidR="007C28BD" w:rsidRPr="007A016B" w:rsidRDefault="007C28BD" w:rsidP="007C28BD">
            <w:pPr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DA54AF">
              <w:rPr>
                <w:rFonts w:ascii="Myriad pro" w:hAnsi="Myriad pro"/>
                <w:b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3531" w:type="dxa"/>
            <w:vAlign w:val="center"/>
          </w:tcPr>
          <w:p w14:paraId="5F3DCA18" w14:textId="306C6D61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highlight w:val="yellow"/>
                <w:lang w:val="bs-Latn-BA"/>
              </w:rPr>
            </w:pPr>
            <w:r>
              <w:rPr>
                <w:rFonts w:ascii="Myriad pro" w:hAnsi="Myriad pro"/>
                <w:bCs/>
                <w:sz w:val="20"/>
                <w:szCs w:val="20"/>
              </w:rPr>
              <w:t>Montaža 7 (sedam) promotivnih video priča, procijenjeno vrijeme 80 sekundi po snimku.</w:t>
            </w:r>
          </w:p>
        </w:tc>
        <w:tc>
          <w:tcPr>
            <w:tcW w:w="3827" w:type="dxa"/>
            <w:vAlign w:val="center"/>
          </w:tcPr>
          <w:p w14:paraId="607ED6CE" w14:textId="3A915CEA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037FBD" w14:textId="75A6623C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0B1380DA" w14:textId="77777777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0A486CE0" w14:textId="5E48C513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 xml:space="preserve">Popunjava ih ponuđač ako je primjenjivo (na primjer </w:t>
            </w:r>
            <w:r>
              <w:rPr>
                <w:rFonts w:ascii="Myriad pro" w:hAnsi="Myriad pro"/>
                <w:highlight w:val="yellow"/>
                <w:lang w:val="bs-Latn-BA"/>
              </w:rPr>
              <w:t>materijal koji će koristiti</w:t>
            </w:r>
            <w:r w:rsidRPr="00232639">
              <w:rPr>
                <w:rFonts w:ascii="Myriad pro" w:hAnsi="Myriad pro"/>
                <w:highlight w:val="yellow"/>
                <w:lang w:val="bs-Latn-BA"/>
              </w:rPr>
              <w:t>, iskustva itd.)</w:t>
            </w:r>
          </w:p>
        </w:tc>
        <w:tc>
          <w:tcPr>
            <w:tcW w:w="1559" w:type="dxa"/>
          </w:tcPr>
          <w:p w14:paraId="4C76D466" w14:textId="77777777" w:rsidR="007C28BD" w:rsidRPr="00232639" w:rsidRDefault="007C28BD" w:rsidP="007C28BD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1785808E" w14:textId="05BF38BB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7C28BD" w:rsidRPr="00232639" w14:paraId="29C35E6B" w14:textId="77777777" w:rsidTr="00AF7D01">
        <w:trPr>
          <w:cantSplit/>
        </w:trPr>
        <w:tc>
          <w:tcPr>
            <w:tcW w:w="1289" w:type="dxa"/>
          </w:tcPr>
          <w:p w14:paraId="55D58434" w14:textId="3B160442" w:rsidR="007C28BD" w:rsidRPr="00810B12" w:rsidRDefault="007C28BD" w:rsidP="007C28BD">
            <w:pPr>
              <w:spacing w:before="120" w:after="120"/>
              <w:jc w:val="center"/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lastRenderedPageBreak/>
              <w:t>4</w:t>
            </w:r>
          </w:p>
        </w:tc>
        <w:tc>
          <w:tcPr>
            <w:tcW w:w="3531" w:type="dxa"/>
            <w:vAlign w:val="center"/>
          </w:tcPr>
          <w:p w14:paraId="7B3D9641" w14:textId="6735D51F" w:rsidR="007C28BD" w:rsidRPr="00810B12" w:rsidRDefault="007C28BD" w:rsidP="007C28BD">
            <w:pPr>
              <w:spacing w:before="120" w:after="120"/>
            </w:pPr>
            <w:r>
              <w:rPr>
                <w:rFonts w:ascii="Myriad pro" w:hAnsi="Myriad pro"/>
                <w:bCs/>
                <w:sz w:val="20"/>
                <w:szCs w:val="20"/>
              </w:rPr>
              <w:t>Osnovna postprodukcija (obrada slike i zvuka, titlovi po potrebi)</w:t>
            </w:r>
          </w:p>
        </w:tc>
        <w:tc>
          <w:tcPr>
            <w:tcW w:w="3827" w:type="dxa"/>
            <w:vAlign w:val="center"/>
          </w:tcPr>
          <w:p w14:paraId="04BA33E1" w14:textId="18AD2FB7" w:rsidR="007C28BD" w:rsidRPr="00205F0B" w:rsidRDefault="007C28BD" w:rsidP="007C28BD">
            <w:pPr>
              <w:spacing w:before="120" w:after="120"/>
              <w:rPr>
                <w:rFonts w:ascii="Myriad pro" w:hAnsi="Myriad pro"/>
                <w:b/>
                <w:bCs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664E061" w14:textId="470C4816" w:rsidR="007C28BD" w:rsidRPr="00205F0B" w:rsidRDefault="007C28BD" w:rsidP="007C28BD">
            <w:pPr>
              <w:spacing w:before="120" w:after="120"/>
              <w:rPr>
                <w:rFonts w:ascii="Myriad pro" w:hAnsi="Myriad pro"/>
                <w:b/>
                <w:bCs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3D364E35" w14:textId="77777777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1700D86F" w14:textId="64C0C980" w:rsidR="007C28BD" w:rsidRPr="00205F0B" w:rsidRDefault="007C28BD" w:rsidP="007C28BD">
            <w:pPr>
              <w:spacing w:before="120" w:after="120"/>
              <w:rPr>
                <w:rFonts w:ascii="Myriad pro" w:hAnsi="Myriad pro"/>
                <w:b/>
                <w:bCs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 xml:space="preserve">Popunjava ih ponuđač ako je primjenjivo (na primjer </w:t>
            </w:r>
            <w:r>
              <w:rPr>
                <w:rFonts w:ascii="Myriad pro" w:hAnsi="Myriad pro"/>
                <w:highlight w:val="yellow"/>
                <w:lang w:val="bs-Latn-BA"/>
              </w:rPr>
              <w:t>materijal koji će koristiti</w:t>
            </w:r>
            <w:r w:rsidRPr="00232639">
              <w:rPr>
                <w:rFonts w:ascii="Myriad pro" w:hAnsi="Myriad pro"/>
                <w:highlight w:val="yellow"/>
                <w:lang w:val="bs-Latn-BA"/>
              </w:rPr>
              <w:t>, iskustva itd.)</w:t>
            </w:r>
          </w:p>
        </w:tc>
        <w:tc>
          <w:tcPr>
            <w:tcW w:w="1559" w:type="dxa"/>
          </w:tcPr>
          <w:p w14:paraId="5F38FB90" w14:textId="77777777" w:rsidR="007C28BD" w:rsidRPr="00232639" w:rsidRDefault="007C28BD" w:rsidP="007C28BD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167BE315" w14:textId="2817B9C7" w:rsidR="007C28BD" w:rsidRPr="00205F0B" w:rsidRDefault="007C28BD" w:rsidP="007C28BD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bCs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7C28BD" w:rsidRPr="00232639" w14:paraId="162C53E9" w14:textId="77777777" w:rsidTr="00AF7D01">
        <w:trPr>
          <w:cantSplit/>
        </w:trPr>
        <w:tc>
          <w:tcPr>
            <w:tcW w:w="1289" w:type="dxa"/>
          </w:tcPr>
          <w:p w14:paraId="4DE84DCD" w14:textId="3D9BE1AB" w:rsidR="007C28BD" w:rsidRDefault="007C28BD" w:rsidP="007C28BD">
            <w:pPr>
              <w:spacing w:before="120" w:after="120"/>
              <w:jc w:val="center"/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3531" w:type="dxa"/>
            <w:vAlign w:val="center"/>
          </w:tcPr>
          <w:p w14:paraId="63FD8AA3" w14:textId="3C3B3213" w:rsidR="007C28BD" w:rsidRPr="0009596B" w:rsidRDefault="007C28BD" w:rsidP="007C28BD">
            <w:pPr>
              <w:spacing w:before="120" w:after="120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Cs/>
                <w:sz w:val="20"/>
                <w:szCs w:val="20"/>
              </w:rPr>
              <w:t>Isporuka finalnih videa u formatima pogodnim za online distribuciju</w:t>
            </w:r>
          </w:p>
        </w:tc>
        <w:tc>
          <w:tcPr>
            <w:tcW w:w="3827" w:type="dxa"/>
            <w:vAlign w:val="center"/>
          </w:tcPr>
          <w:p w14:paraId="10BC6EE7" w14:textId="313EC170" w:rsidR="007C28BD" w:rsidRPr="00205F0B" w:rsidRDefault="007C28BD" w:rsidP="007C28BD">
            <w:pPr>
              <w:spacing w:before="120" w:after="120"/>
              <w:rPr>
                <w:rFonts w:ascii="Myriad pro" w:hAnsi="Myriad pro"/>
                <w:b/>
                <w:bCs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7F745AC" w14:textId="4F8FBDBA" w:rsidR="007C28BD" w:rsidRPr="00205F0B" w:rsidRDefault="007C28BD" w:rsidP="007C28BD">
            <w:pPr>
              <w:spacing w:before="120" w:after="120"/>
              <w:rPr>
                <w:rFonts w:ascii="Myriad pro" w:hAnsi="Myriad pro"/>
                <w:b/>
                <w:bCs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586E72D1" w14:textId="77777777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5438A256" w14:textId="3243FC7B" w:rsidR="007C28BD" w:rsidRPr="00205F0B" w:rsidRDefault="007C28BD" w:rsidP="007C28BD">
            <w:pPr>
              <w:spacing w:before="120" w:after="120"/>
              <w:rPr>
                <w:rFonts w:ascii="Myriad pro" w:hAnsi="Myriad pro"/>
                <w:b/>
                <w:bCs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 xml:space="preserve">Popunjava ih ponuđač ako je primjenjivo (na primjer </w:t>
            </w:r>
            <w:r>
              <w:rPr>
                <w:rFonts w:ascii="Myriad pro" w:hAnsi="Myriad pro"/>
                <w:highlight w:val="yellow"/>
                <w:lang w:val="bs-Latn-BA"/>
              </w:rPr>
              <w:t>materijal koji će koristiti</w:t>
            </w:r>
            <w:r w:rsidRPr="00232639">
              <w:rPr>
                <w:rFonts w:ascii="Myriad pro" w:hAnsi="Myriad pro"/>
                <w:highlight w:val="yellow"/>
                <w:lang w:val="bs-Latn-BA"/>
              </w:rPr>
              <w:t>, iskustva itd.)</w:t>
            </w:r>
          </w:p>
        </w:tc>
        <w:tc>
          <w:tcPr>
            <w:tcW w:w="1559" w:type="dxa"/>
          </w:tcPr>
          <w:p w14:paraId="12BAEC60" w14:textId="77777777" w:rsidR="007C28BD" w:rsidRPr="00232639" w:rsidRDefault="007C28BD" w:rsidP="007C28BD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1BB8A8B1" w14:textId="280ACC0F" w:rsidR="007C28BD" w:rsidRPr="00205F0B" w:rsidRDefault="007C28BD" w:rsidP="007C28BD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bCs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  <w:tr w:rsidR="007C28BD" w:rsidRPr="00232639" w14:paraId="059932D6" w14:textId="77777777" w:rsidTr="00AF7D01">
        <w:trPr>
          <w:cantSplit/>
        </w:trPr>
        <w:tc>
          <w:tcPr>
            <w:tcW w:w="1289" w:type="dxa"/>
          </w:tcPr>
          <w:p w14:paraId="68A5F1E5" w14:textId="168EA0B0" w:rsidR="007C28BD" w:rsidRDefault="007C28BD" w:rsidP="007C28BD">
            <w:pPr>
              <w:spacing w:before="120" w:after="120"/>
              <w:jc w:val="center"/>
              <w:rPr>
                <w:rFonts w:ascii="Myriad pro" w:hAnsi="Myriad pro"/>
                <w:b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3531" w:type="dxa"/>
            <w:vAlign w:val="center"/>
          </w:tcPr>
          <w:p w14:paraId="413DD87A" w14:textId="0F852405" w:rsidR="007C28BD" w:rsidRPr="0009596B" w:rsidRDefault="007C28BD" w:rsidP="007C28BD">
            <w:pPr>
              <w:spacing w:before="120" w:after="120"/>
              <w:rPr>
                <w:rFonts w:ascii="Myriad pro" w:hAnsi="Myriad pro"/>
                <w:bCs/>
                <w:sz w:val="20"/>
                <w:szCs w:val="20"/>
                <w:lang w:val="bs-Latn-BA"/>
              </w:rPr>
            </w:pPr>
            <w:r>
              <w:rPr>
                <w:rFonts w:ascii="Myriad pro" w:hAnsi="Myriad pro"/>
                <w:bCs/>
                <w:sz w:val="20"/>
                <w:szCs w:val="20"/>
                <w:lang w:val="bs-Latn-BA"/>
              </w:rPr>
              <w:t>Period isporuke draft verzije mora biti najkasnije do 22.05.2026.</w:t>
            </w:r>
          </w:p>
        </w:tc>
        <w:tc>
          <w:tcPr>
            <w:tcW w:w="3827" w:type="dxa"/>
            <w:vAlign w:val="center"/>
          </w:tcPr>
          <w:p w14:paraId="7CA68494" w14:textId="10F25E62" w:rsidR="007C28BD" w:rsidRPr="00232639" w:rsidRDefault="007C28BD" w:rsidP="007C28BD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B390DD1" w14:textId="3D1B846F" w:rsidR="007C28BD" w:rsidRPr="00232639" w:rsidRDefault="007C28BD" w:rsidP="007C28BD">
            <w:pPr>
              <w:spacing w:before="120" w:after="120"/>
              <w:rPr>
                <w:rFonts w:ascii="Myriad pro" w:hAnsi="Myriad pro"/>
                <w:highlight w:val="yellow"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Popunjava ponuđač.</w:t>
            </w:r>
            <w:r w:rsidRPr="00232639">
              <w:rPr>
                <w:rFonts w:ascii="Myriad pro" w:hAnsi="Myriad pro"/>
                <w:lang w:val="bs-Latn-BA"/>
              </w:rPr>
              <w:t xml:space="preserve"> </w:t>
            </w:r>
          </w:p>
        </w:tc>
        <w:tc>
          <w:tcPr>
            <w:tcW w:w="3402" w:type="dxa"/>
          </w:tcPr>
          <w:p w14:paraId="63B45DF4" w14:textId="77777777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</w:p>
          <w:p w14:paraId="76D3BBB3" w14:textId="5A7BDA72" w:rsidR="007C28BD" w:rsidRPr="00232639" w:rsidRDefault="007C28BD" w:rsidP="007C28BD">
            <w:pPr>
              <w:spacing w:before="120" w:after="120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 xml:space="preserve">Popunjava ih ponuđač ako je primjenjivo (na primjer </w:t>
            </w:r>
            <w:r>
              <w:rPr>
                <w:rFonts w:ascii="Myriad pro" w:hAnsi="Myriad pro"/>
                <w:highlight w:val="yellow"/>
                <w:lang w:val="bs-Latn-BA"/>
              </w:rPr>
              <w:t>materijal koji će koristiti</w:t>
            </w:r>
            <w:r w:rsidRPr="00232639">
              <w:rPr>
                <w:rFonts w:ascii="Myriad pro" w:hAnsi="Myriad pro"/>
                <w:highlight w:val="yellow"/>
                <w:lang w:val="bs-Latn-BA"/>
              </w:rPr>
              <w:t>, iskustva itd.)</w:t>
            </w:r>
          </w:p>
        </w:tc>
        <w:tc>
          <w:tcPr>
            <w:tcW w:w="1559" w:type="dxa"/>
          </w:tcPr>
          <w:p w14:paraId="29CF1C6C" w14:textId="77777777" w:rsidR="007C28BD" w:rsidRPr="00232639" w:rsidRDefault="007C28BD" w:rsidP="007C28BD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</w:p>
          <w:p w14:paraId="33D4CBBF" w14:textId="09821B27" w:rsidR="007C28BD" w:rsidRPr="00232639" w:rsidRDefault="007C28BD" w:rsidP="007C28BD">
            <w:pPr>
              <w:tabs>
                <w:tab w:val="left" w:pos="729"/>
              </w:tabs>
              <w:spacing w:before="120" w:after="120"/>
              <w:jc w:val="center"/>
              <w:rPr>
                <w:rFonts w:ascii="Myriad pro" w:hAnsi="Myriad pro"/>
                <w:b/>
                <w:lang w:val="bs-Latn-BA"/>
              </w:rPr>
            </w:pPr>
            <w:r w:rsidRPr="00232639">
              <w:rPr>
                <w:rFonts w:ascii="Myriad pro" w:hAnsi="Myriad pro"/>
                <w:highlight w:val="yellow"/>
                <w:lang w:val="bs-Latn-BA"/>
              </w:rPr>
              <w:t>Primjedbe ocjenjivačke komisije</w:t>
            </w:r>
          </w:p>
        </w:tc>
      </w:tr>
    </w:tbl>
    <w:p w14:paraId="59669D50" w14:textId="77777777" w:rsidR="00E94F54" w:rsidRDefault="00E94F54" w:rsidP="00923931">
      <w:pPr>
        <w:spacing w:before="120" w:after="120"/>
        <w:rPr>
          <w:rFonts w:ascii="Myriad pro" w:hAnsi="Myriad pro" w:cs="Times New Roman"/>
          <w:lang w:val="bs-Latn-BA"/>
        </w:rPr>
      </w:pPr>
    </w:p>
    <w:p w14:paraId="4F18B0C2" w14:textId="77777777" w:rsidR="00DF28D8" w:rsidRDefault="00DF28D8" w:rsidP="00923931">
      <w:pPr>
        <w:spacing w:before="120" w:after="120"/>
        <w:rPr>
          <w:rFonts w:ascii="Myriad pro" w:hAnsi="Myriad pro" w:cs="Times New Roman"/>
          <w:lang w:val="bs-Latn-BA"/>
        </w:rPr>
      </w:pPr>
    </w:p>
    <w:p w14:paraId="58F846B7" w14:textId="77777777" w:rsidR="00DF28D8" w:rsidRDefault="00DF28D8" w:rsidP="00923931">
      <w:pPr>
        <w:spacing w:before="120" w:after="120"/>
        <w:rPr>
          <w:rFonts w:ascii="Myriad pro" w:hAnsi="Myriad pro" w:cs="Times New Roman"/>
          <w:lang w:val="bs-Latn-BA"/>
        </w:rPr>
      </w:pPr>
    </w:p>
    <w:p w14:paraId="1DC7A212" w14:textId="77777777" w:rsidR="003E6BF0" w:rsidRPr="0090786B" w:rsidRDefault="003E6BF0" w:rsidP="00923931">
      <w:pPr>
        <w:spacing w:before="120" w:after="120"/>
        <w:rPr>
          <w:lang w:val="bs-Latn-BA"/>
        </w:rPr>
      </w:pPr>
    </w:p>
    <w:sectPr w:rsidR="003E6BF0" w:rsidRPr="0090786B" w:rsidSect="002467D6"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6EC0" w14:textId="77777777" w:rsidR="00A24751" w:rsidRDefault="00A24751" w:rsidP="002B16AF">
      <w:pPr>
        <w:spacing w:after="0" w:line="240" w:lineRule="auto"/>
      </w:pPr>
      <w:r>
        <w:separator/>
      </w:r>
    </w:p>
  </w:endnote>
  <w:endnote w:type="continuationSeparator" w:id="0">
    <w:p w14:paraId="6EA7B5B9" w14:textId="77777777" w:rsidR="00A24751" w:rsidRDefault="00A24751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C916" w14:textId="0145B806" w:rsidR="00290621" w:rsidRPr="00EB4554" w:rsidRDefault="00290621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6672EC">
      <w:rPr>
        <w:rStyle w:val="PageNumber"/>
        <w:rFonts w:ascii="Times New Roman" w:hAnsi="Times New Roman"/>
        <w:noProof/>
        <w:sz w:val="18"/>
        <w:szCs w:val="18"/>
      </w:rPr>
      <w:t>6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6672EC">
      <w:rPr>
        <w:rStyle w:val="PageNumber"/>
        <w:rFonts w:ascii="Times New Roman" w:hAnsi="Times New Roman"/>
        <w:noProof/>
        <w:sz w:val="18"/>
        <w:szCs w:val="18"/>
      </w:rPr>
      <w:t>6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B040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6D256BA7" w14:textId="77777777" w:rsidR="00290621" w:rsidRPr="00EB4554" w:rsidRDefault="000D748F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145C" w14:textId="77777777" w:rsidR="00A24751" w:rsidRDefault="00A24751" w:rsidP="002B16AF">
      <w:pPr>
        <w:spacing w:after="0" w:line="240" w:lineRule="auto"/>
      </w:pPr>
      <w:r>
        <w:separator/>
      </w:r>
    </w:p>
  </w:footnote>
  <w:footnote w:type="continuationSeparator" w:id="0">
    <w:p w14:paraId="7C7EA2BE" w14:textId="77777777" w:rsidR="00A24751" w:rsidRDefault="00A24751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323B"/>
    <w:multiLevelType w:val="hybridMultilevel"/>
    <w:tmpl w:val="629EB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924143766">
    <w:abstractNumId w:val="3"/>
  </w:num>
  <w:num w:numId="2" w16cid:durableId="301352522">
    <w:abstractNumId w:val="4"/>
  </w:num>
  <w:num w:numId="3" w16cid:durableId="4155646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53816462">
    <w:abstractNumId w:val="1"/>
  </w:num>
  <w:num w:numId="5" w16cid:durableId="136093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6162"/>
    <w:rsid w:val="000941DE"/>
    <w:rsid w:val="000B7877"/>
    <w:rsid w:val="000D19E8"/>
    <w:rsid w:val="000D748F"/>
    <w:rsid w:val="000E749F"/>
    <w:rsid w:val="001511C8"/>
    <w:rsid w:val="0016774C"/>
    <w:rsid w:val="00181D3A"/>
    <w:rsid w:val="0019040E"/>
    <w:rsid w:val="00205F0B"/>
    <w:rsid w:val="002078BF"/>
    <w:rsid w:val="0021784A"/>
    <w:rsid w:val="00227CA5"/>
    <w:rsid w:val="00232639"/>
    <w:rsid w:val="0024588C"/>
    <w:rsid w:val="002467D6"/>
    <w:rsid w:val="00290621"/>
    <w:rsid w:val="00295A30"/>
    <w:rsid w:val="00296F07"/>
    <w:rsid w:val="002B16AF"/>
    <w:rsid w:val="00320547"/>
    <w:rsid w:val="003902A4"/>
    <w:rsid w:val="003C3F4D"/>
    <w:rsid w:val="003C4E20"/>
    <w:rsid w:val="003E6BF0"/>
    <w:rsid w:val="00414997"/>
    <w:rsid w:val="0042440D"/>
    <w:rsid w:val="00442BE1"/>
    <w:rsid w:val="004625AA"/>
    <w:rsid w:val="004B5C87"/>
    <w:rsid w:val="00532FC8"/>
    <w:rsid w:val="00543C99"/>
    <w:rsid w:val="005518D1"/>
    <w:rsid w:val="00561338"/>
    <w:rsid w:val="00566BD6"/>
    <w:rsid w:val="005A2054"/>
    <w:rsid w:val="005F60CC"/>
    <w:rsid w:val="0060097A"/>
    <w:rsid w:val="00616475"/>
    <w:rsid w:val="00634884"/>
    <w:rsid w:val="006672EC"/>
    <w:rsid w:val="006D31F3"/>
    <w:rsid w:val="006F2CC7"/>
    <w:rsid w:val="0070364F"/>
    <w:rsid w:val="00706BE1"/>
    <w:rsid w:val="00713200"/>
    <w:rsid w:val="007164BE"/>
    <w:rsid w:val="00734D39"/>
    <w:rsid w:val="00737580"/>
    <w:rsid w:val="0075648E"/>
    <w:rsid w:val="00765FDF"/>
    <w:rsid w:val="00796EE4"/>
    <w:rsid w:val="007A016B"/>
    <w:rsid w:val="007C28BD"/>
    <w:rsid w:val="007F1883"/>
    <w:rsid w:val="00807FE7"/>
    <w:rsid w:val="008502B7"/>
    <w:rsid w:val="00850BE5"/>
    <w:rsid w:val="00856BEF"/>
    <w:rsid w:val="00857D9A"/>
    <w:rsid w:val="00864034"/>
    <w:rsid w:val="00882155"/>
    <w:rsid w:val="008B0FE7"/>
    <w:rsid w:val="0090786B"/>
    <w:rsid w:val="00923931"/>
    <w:rsid w:val="00926C7D"/>
    <w:rsid w:val="00951A33"/>
    <w:rsid w:val="00983949"/>
    <w:rsid w:val="00984799"/>
    <w:rsid w:val="009C3751"/>
    <w:rsid w:val="009C6FDE"/>
    <w:rsid w:val="00A05BDE"/>
    <w:rsid w:val="00A24751"/>
    <w:rsid w:val="00A34153"/>
    <w:rsid w:val="00A81DAC"/>
    <w:rsid w:val="00AB1913"/>
    <w:rsid w:val="00B053B7"/>
    <w:rsid w:val="00B07F70"/>
    <w:rsid w:val="00B32029"/>
    <w:rsid w:val="00B3397E"/>
    <w:rsid w:val="00B67F1C"/>
    <w:rsid w:val="00B716C3"/>
    <w:rsid w:val="00B721BB"/>
    <w:rsid w:val="00B764B0"/>
    <w:rsid w:val="00B90F17"/>
    <w:rsid w:val="00BE1FAE"/>
    <w:rsid w:val="00C6396F"/>
    <w:rsid w:val="00C64C8C"/>
    <w:rsid w:val="00C66515"/>
    <w:rsid w:val="00CC542E"/>
    <w:rsid w:val="00CE0C14"/>
    <w:rsid w:val="00D05343"/>
    <w:rsid w:val="00D71443"/>
    <w:rsid w:val="00D7438F"/>
    <w:rsid w:val="00DD09A2"/>
    <w:rsid w:val="00DD6C4E"/>
    <w:rsid w:val="00DF28D8"/>
    <w:rsid w:val="00E94F54"/>
    <w:rsid w:val="00EA3EA1"/>
    <w:rsid w:val="00F0008A"/>
    <w:rsid w:val="00F3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5DC65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2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31"/>
  </w:style>
  <w:style w:type="table" w:styleId="GridTable4-Accent2">
    <w:name w:val="Grid Table 4 Accent 2"/>
    <w:basedOn w:val="TableNormal"/>
    <w:uiPriority w:val="49"/>
    <w:rsid w:val="003902A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5">
    <w:name w:val="List Table 1 Light Accent 5"/>
    <w:basedOn w:val="TableNormal"/>
    <w:uiPriority w:val="46"/>
    <w:rsid w:val="003902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6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39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83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2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4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Arta Hoxha</dc:creator>
  <cp:lastModifiedBy>Jovan Bojović</cp:lastModifiedBy>
  <cp:revision>4</cp:revision>
  <dcterms:created xsi:type="dcterms:W3CDTF">2026-04-30T13:26:00Z</dcterms:created>
  <dcterms:modified xsi:type="dcterms:W3CDTF">2026-05-04T08:34:00Z</dcterms:modified>
</cp:coreProperties>
</file>